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28" w:rsidRDefault="00031E28" w:rsidP="00FB554D">
      <w:pPr>
        <w:rPr>
          <w:noProof/>
          <w:color w:val="0000FF"/>
        </w:rPr>
      </w:pPr>
      <w:r>
        <w:rPr>
          <w:noProof/>
        </w:rPr>
        <w:drawing>
          <wp:inline distT="0" distB="0" distL="0" distR="0">
            <wp:extent cx="1748333" cy="665683"/>
            <wp:effectExtent l="0" t="0" r="4445" b="1270"/>
            <wp:docPr id="14" name="Afbeelding 14" descr="ChristenUnie logo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 descr="ChristenUnie logo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540" cy="668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554D">
        <w:rPr>
          <w:noProof/>
        </w:rPr>
        <w:drawing>
          <wp:inline distT="0" distB="0" distL="0" distR="0">
            <wp:extent cx="736600" cy="774700"/>
            <wp:effectExtent l="0" t="0" r="6350" b="6350"/>
            <wp:docPr id="2" name="Afbeelding 2" descr="logoVV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VV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t xml:space="preserve"> </w:t>
      </w:r>
      <w:r>
        <w:rPr>
          <w:noProof/>
          <w:color w:val="0000FF"/>
          <w:sz w:val="17"/>
          <w:szCs w:val="17"/>
        </w:rPr>
        <w:drawing>
          <wp:inline distT="0" distB="0" distL="0" distR="0">
            <wp:extent cx="2618842" cy="402336"/>
            <wp:effectExtent l="0" t="0" r="0" b="0"/>
            <wp:docPr id="12" name="Afbeelding 12" descr="Naar homepage PvdA.nl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Naar homepage PvdA.n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242" cy="402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54D" w:rsidRDefault="00031E28" w:rsidP="00FB554D">
      <w:r>
        <w:rPr>
          <w:noProof/>
          <w:color w:val="0000FF"/>
        </w:rPr>
        <w:t xml:space="preserve"> </w:t>
      </w:r>
      <w:r w:rsidR="00FB554D">
        <w:rPr>
          <w:noProof/>
          <w:color w:val="0000FF"/>
        </w:rPr>
        <w:drawing>
          <wp:inline distT="0" distB="0" distL="0" distR="0">
            <wp:extent cx="1816100" cy="571500"/>
            <wp:effectExtent l="0" t="0" r="0" b="0"/>
            <wp:docPr id="1" name="Afbeelding 1" descr="Start">
              <a:hlinkClick xmlns:a="http://schemas.openxmlformats.org/drawingml/2006/main" r:id="rId10" tooltip="Start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t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554D">
        <w:t xml:space="preserve"> </w:t>
      </w:r>
      <w:r>
        <w:rPr>
          <w:noProof/>
          <w:color w:val="0000FF"/>
        </w:rPr>
        <w:t xml:space="preserve">  </w:t>
      </w:r>
      <w:r>
        <w:rPr>
          <w:noProof/>
          <w:color w:val="0000FF"/>
        </w:rPr>
        <w:drawing>
          <wp:inline distT="0" distB="0" distL="0" distR="0">
            <wp:extent cx="939800" cy="565150"/>
            <wp:effectExtent l="0" t="0" r="0" b="6350"/>
            <wp:docPr id="11" name="Afbeelding 11" descr="Homepage SP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omepage S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554D">
        <w:t xml:space="preserve">  </w:t>
      </w:r>
      <w:r>
        <w:rPr>
          <w:noProof/>
        </w:rPr>
        <w:drawing>
          <wp:inline distT="0" distB="0" distL="0" distR="0">
            <wp:extent cx="826617" cy="797356"/>
            <wp:effectExtent l="0" t="0" r="0" b="3175"/>
            <wp:docPr id="16" name="Afbeelding 16" descr="http://www.parlement.com/9291000/g/logo_pv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parlement.com/9291000/g/logo_pvdd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632" cy="79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t xml:space="preserve">      </w:t>
      </w:r>
      <w:r w:rsidR="00FB554D"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1046074" cy="526611"/>
            <wp:effectExtent l="0" t="0" r="1905" b="6985"/>
            <wp:docPr id="13" name="Afbeelding 1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og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88" cy="526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</w:p>
    <w:p w:rsidR="00FB554D" w:rsidRPr="00031E28" w:rsidRDefault="00031E28" w:rsidP="00031E28">
      <w:pPr>
        <w:rPr>
          <w:color w:val="5C5444"/>
          <w:sz w:val="17"/>
          <w:szCs w:val="17"/>
        </w:rPr>
      </w:pPr>
      <w:r>
        <w:rPr>
          <w:noProof/>
        </w:rPr>
        <w:drawing>
          <wp:inline distT="0" distB="0" distL="0" distR="0">
            <wp:extent cx="2201875" cy="459543"/>
            <wp:effectExtent l="0" t="0" r="0" b="0"/>
            <wp:docPr id="17" name="Afbeelding 17" descr="http://studentenstad.nl/wp-content/uploads/2012/09/logo-sens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studentenstad.nl/wp-content/uploads/2012/09/logo-sens6.bm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490" cy="459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t xml:space="preserve">   </w:t>
      </w:r>
      <w:r>
        <w:rPr>
          <w:noProof/>
          <w:color w:val="0000FF"/>
        </w:rPr>
        <w:drawing>
          <wp:inline distT="0" distB="0" distL="0" distR="0">
            <wp:extent cx="1148444" cy="570586"/>
            <wp:effectExtent l="0" t="0" r="0" b="1270"/>
            <wp:docPr id="15" name="Afbeelding 15" descr="logo D66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logo D6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38" t="340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444" cy="570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18A6">
        <w:rPr>
          <w:color w:val="5C5444"/>
          <w:sz w:val="17"/>
          <w:szCs w:val="17"/>
        </w:rPr>
        <w:t xml:space="preserve"> </w:t>
      </w:r>
      <w:r>
        <w:rPr>
          <w:color w:val="5C5444"/>
          <w:sz w:val="17"/>
          <w:szCs w:val="17"/>
        </w:rPr>
        <w:t xml:space="preserve">    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473200" cy="571500"/>
            <wp:effectExtent l="0" t="0" r="0" b="0"/>
            <wp:docPr id="10" name="Afbeelding 10" descr="motie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otielogo-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890" w:rsidRPr="00113193" w:rsidRDefault="00691890" w:rsidP="00691890">
      <w:pPr>
        <w:jc w:val="center"/>
        <w:rPr>
          <w:sz w:val="32"/>
          <w:szCs w:val="32"/>
        </w:rPr>
      </w:pPr>
      <w:bookmarkStart w:id="0" w:name="_GoBack"/>
      <w:bookmarkEnd w:id="0"/>
      <w:r w:rsidRPr="00113193">
        <w:rPr>
          <w:sz w:val="32"/>
          <w:szCs w:val="32"/>
        </w:rPr>
        <w:t>Motie: Sporthal De Wijert</w:t>
      </w:r>
    </w:p>
    <w:p w:rsidR="00ED3673" w:rsidRPr="00113193" w:rsidRDefault="00ED3673">
      <w:r w:rsidRPr="00113193">
        <w:t>De gemeenteraad van Groningen in vergadering bijeen op woensdag 13 november 2013 besprekende de begroting 2014</w:t>
      </w:r>
    </w:p>
    <w:p w:rsidR="00ED3673" w:rsidRPr="00113193" w:rsidRDefault="00ED3673">
      <w:r w:rsidRPr="00113193">
        <w:t>Constaterende dat:</w:t>
      </w:r>
    </w:p>
    <w:p w:rsidR="00ED3673" w:rsidRPr="00113193" w:rsidRDefault="00ED3673" w:rsidP="00ED3673">
      <w:pPr>
        <w:pStyle w:val="Lijstalinea"/>
        <w:numPr>
          <w:ilvl w:val="0"/>
          <w:numId w:val="1"/>
        </w:numPr>
      </w:pPr>
      <w:r w:rsidRPr="00113193">
        <w:t>Sporthal De Wijert al bijna … jaar</w:t>
      </w:r>
      <w:r w:rsidR="00113193" w:rsidRPr="00113193">
        <w:t xml:space="preserve"> oud is en a</w:t>
      </w:r>
      <w:r w:rsidR="0075626E" w:rsidRPr="00113193">
        <w:t xml:space="preserve">l zeker vanaf 2004 gesproken wordt over vervanging van sporthal De Wijert </w:t>
      </w:r>
      <w:r w:rsidR="00113193" w:rsidRPr="00113193">
        <w:t>!</w:t>
      </w:r>
    </w:p>
    <w:p w:rsidR="00ED3673" w:rsidRPr="00113193" w:rsidRDefault="00CB7BA3" w:rsidP="00ED3673">
      <w:pPr>
        <w:pStyle w:val="Lijstalinea"/>
        <w:numPr>
          <w:ilvl w:val="0"/>
          <w:numId w:val="1"/>
        </w:numPr>
      </w:pPr>
      <w:r w:rsidRPr="00113193">
        <w:t>het hoog tijd wordt een knoop door te hakken in deze</w:t>
      </w:r>
      <w:r w:rsidR="0075626E" w:rsidRPr="00113193">
        <w:t xml:space="preserve"> jarenlang voortslepende discussie</w:t>
      </w:r>
    </w:p>
    <w:p w:rsidR="00CB7BA3" w:rsidRPr="00113193" w:rsidRDefault="0075626E" w:rsidP="00ED3673">
      <w:pPr>
        <w:pStyle w:val="Lijstalinea"/>
        <w:numPr>
          <w:ilvl w:val="0"/>
          <w:numId w:val="1"/>
        </w:numPr>
      </w:pPr>
      <w:r w:rsidRPr="00113193">
        <w:t xml:space="preserve">de raad van Groningen onderstreept dat </w:t>
      </w:r>
      <w:r w:rsidR="00113193" w:rsidRPr="00113193">
        <w:t xml:space="preserve">altijd </w:t>
      </w:r>
      <w:r w:rsidR="00CB7BA3" w:rsidRPr="00113193">
        <w:t xml:space="preserve">gezegd </w:t>
      </w:r>
      <w:r w:rsidR="00113193" w:rsidRPr="00113193">
        <w:t xml:space="preserve">is </w:t>
      </w:r>
      <w:r w:rsidR="00CB7BA3" w:rsidRPr="00113193">
        <w:t xml:space="preserve">dat sporten in de wijken </w:t>
      </w:r>
      <w:r w:rsidR="00C4446D">
        <w:t>mogelijk</w:t>
      </w:r>
      <w:r w:rsidR="00CB7BA3" w:rsidRPr="00113193">
        <w:t xml:space="preserve"> moet blijven</w:t>
      </w:r>
    </w:p>
    <w:p w:rsidR="007A7FCB" w:rsidRPr="00113193" w:rsidRDefault="007A7FCB" w:rsidP="00ED3673">
      <w:pPr>
        <w:pStyle w:val="Lijstalinea"/>
        <w:numPr>
          <w:ilvl w:val="0"/>
          <w:numId w:val="1"/>
        </w:numPr>
      </w:pPr>
      <w:r w:rsidRPr="00113193">
        <w:t>Korfbalvereniging NIC al sinds jaar en dag in sporthal De Wijert speelt en zich met deze sporthal en wijk verbonden voelt</w:t>
      </w:r>
    </w:p>
    <w:p w:rsidR="00CB7BA3" w:rsidRPr="00113193" w:rsidRDefault="00CB7BA3" w:rsidP="00ED3673">
      <w:pPr>
        <w:pStyle w:val="Lijstalinea"/>
        <w:numPr>
          <w:ilvl w:val="0"/>
          <w:numId w:val="1"/>
        </w:numPr>
      </w:pPr>
      <w:r w:rsidRPr="00113193">
        <w:t>De wijkbewoners aangeven</w:t>
      </w:r>
      <w:r w:rsidR="00010A1E" w:rsidRPr="00113193">
        <w:t xml:space="preserve"> graag een sportvoorziening in de wijk te willen houden om te sporten en elkaar te o</w:t>
      </w:r>
      <w:r w:rsidR="00113193" w:rsidRPr="00113193">
        <w:t>nt</w:t>
      </w:r>
      <w:r w:rsidR="00010A1E" w:rsidRPr="00113193">
        <w:t>moeten</w:t>
      </w:r>
    </w:p>
    <w:p w:rsidR="00ED3673" w:rsidRPr="00113193" w:rsidRDefault="00010A1E" w:rsidP="00031E28">
      <w:pPr>
        <w:pStyle w:val="Lijstalinea"/>
        <w:numPr>
          <w:ilvl w:val="0"/>
          <w:numId w:val="1"/>
        </w:numPr>
      </w:pPr>
      <w:r w:rsidRPr="00113193">
        <w:t>De realisatie van de topsporthal op het Europapark nog met de nodige onzekerheden omgeven is en afhangt van ontwikkelingen op sportpark Corpus den Hoorn</w:t>
      </w:r>
      <w:r w:rsidR="0075626E" w:rsidRPr="00113193">
        <w:t>, maar geen vervanging kan zijn voor sporthal De Wijert</w:t>
      </w:r>
    </w:p>
    <w:p w:rsidR="00ED3673" w:rsidRPr="00113193" w:rsidRDefault="00ED3673">
      <w:r w:rsidRPr="00113193">
        <w:t>Overwegende dat:</w:t>
      </w:r>
    </w:p>
    <w:p w:rsidR="0075626E" w:rsidRPr="00113193" w:rsidRDefault="00ED3673" w:rsidP="00010A1E">
      <w:pPr>
        <w:pStyle w:val="Lijstalinea"/>
        <w:numPr>
          <w:ilvl w:val="0"/>
          <w:numId w:val="2"/>
        </w:numPr>
      </w:pPr>
      <w:r w:rsidRPr="00113193">
        <w:t>De topsporthal op Europapark voornamelijk gebruikt zal worden door het Noorderpoort</w:t>
      </w:r>
      <w:r w:rsidR="007A7FCB" w:rsidRPr="00113193">
        <w:t xml:space="preserve"> </w:t>
      </w:r>
      <w:r w:rsidRPr="00113193">
        <w:t>College</w:t>
      </w:r>
      <w:r w:rsidR="00010A1E" w:rsidRPr="00113193">
        <w:t xml:space="preserve"> </w:t>
      </w:r>
    </w:p>
    <w:p w:rsidR="00010A1E" w:rsidRPr="00113193" w:rsidRDefault="0075626E" w:rsidP="00010A1E">
      <w:pPr>
        <w:pStyle w:val="Lijstalinea"/>
        <w:numPr>
          <w:ilvl w:val="0"/>
          <w:numId w:val="2"/>
        </w:numPr>
      </w:pPr>
      <w:r w:rsidRPr="00113193">
        <w:t>Dat sporthal Europapark geen vervangende</w:t>
      </w:r>
      <w:r w:rsidR="007A7FCB" w:rsidRPr="00113193">
        <w:t xml:space="preserve"> sportaccommodatie is voor de zuidelijke wijken: De Wijert, Helpman, Corpus den</w:t>
      </w:r>
      <w:r w:rsidR="00691890" w:rsidRPr="00113193">
        <w:t xml:space="preserve"> </w:t>
      </w:r>
      <w:r w:rsidR="007A7FCB" w:rsidRPr="00113193">
        <w:t>Hoor</w:t>
      </w:r>
      <w:r w:rsidR="00691890" w:rsidRPr="00113193">
        <w:t>n en Hoorns</w:t>
      </w:r>
      <w:r w:rsidR="007A7FCB" w:rsidRPr="00113193">
        <w:t>e</w:t>
      </w:r>
      <w:r w:rsidR="00C4446D">
        <w:t xml:space="preserve"> </w:t>
      </w:r>
      <w:r w:rsidRPr="00113193">
        <w:t>M</w:t>
      </w:r>
      <w:r w:rsidR="007A7FCB" w:rsidRPr="00113193">
        <w:t>eer vanwege de afstand</w:t>
      </w:r>
      <w:r w:rsidR="00680009">
        <w:t xml:space="preserve"> tot die wijken</w:t>
      </w:r>
    </w:p>
    <w:p w:rsidR="00CB7BA3" w:rsidRPr="00113193" w:rsidRDefault="00CB7BA3" w:rsidP="00ED3673">
      <w:pPr>
        <w:pStyle w:val="Lijstalinea"/>
        <w:numPr>
          <w:ilvl w:val="0"/>
          <w:numId w:val="2"/>
        </w:numPr>
      </w:pPr>
      <w:r w:rsidRPr="00113193">
        <w:t>Het Gomarus College een verzoek heeft gedaan via het IHP voor de financiering van een sporthal op de schoolcampus en bereid is deze sporthal in de avond- en weekenduren beschikbaar te stellen voor NIC en de wijk</w:t>
      </w:r>
    </w:p>
    <w:p w:rsidR="00CB7BA3" w:rsidRDefault="00CB7BA3" w:rsidP="00ED3673">
      <w:pPr>
        <w:pStyle w:val="Lijstalinea"/>
        <w:numPr>
          <w:ilvl w:val="0"/>
          <w:numId w:val="2"/>
        </w:numPr>
      </w:pPr>
      <w:r w:rsidRPr="00113193">
        <w:t>Deze sporthal met een eenmalige bijdrage van 350.000 Euro geschikt gemaakt kan worden voor gebruik door sportverenigingen en wijkbewoners</w:t>
      </w:r>
    </w:p>
    <w:p w:rsidR="00C4446D" w:rsidRPr="00113193" w:rsidRDefault="00C4446D" w:rsidP="00ED3673">
      <w:pPr>
        <w:pStyle w:val="Lijstalinea"/>
        <w:numPr>
          <w:ilvl w:val="0"/>
          <w:numId w:val="2"/>
        </w:numPr>
      </w:pPr>
      <w:r>
        <w:t>Het Gomaruscollege bereid is deze sporthal te beheren en te onderhouden</w:t>
      </w:r>
    </w:p>
    <w:p w:rsidR="007A7FCB" w:rsidRPr="00113193" w:rsidRDefault="007A7FCB" w:rsidP="007A7FCB">
      <w:r w:rsidRPr="00113193">
        <w:lastRenderedPageBreak/>
        <w:t>Is van mening dat:</w:t>
      </w:r>
    </w:p>
    <w:p w:rsidR="00ED3673" w:rsidRPr="00113193" w:rsidRDefault="00010A1E" w:rsidP="00113193">
      <w:pPr>
        <w:pStyle w:val="Lijstalinea"/>
        <w:numPr>
          <w:ilvl w:val="0"/>
          <w:numId w:val="3"/>
        </w:numPr>
      </w:pPr>
      <w:r w:rsidRPr="00113193">
        <w:t>De sporthal die het Gomarus College heeft aangevraagd een ideale mogelijkheid biedt om met een eenmalige bijdrage uitgebreid te worden tot een sportvoorziening die door onderwijs</w:t>
      </w:r>
      <w:r w:rsidR="00F447FF" w:rsidRPr="00113193">
        <w:t xml:space="preserve">, wijk en sportverenigingen </w:t>
      </w:r>
      <w:r w:rsidR="00C4446D">
        <w:t xml:space="preserve">in Groningen-Zuid </w:t>
      </w:r>
      <w:r w:rsidR="00F447FF" w:rsidRPr="00113193">
        <w:t>optimaal gebruikt kan worden.</w:t>
      </w:r>
    </w:p>
    <w:p w:rsidR="00ED3673" w:rsidRPr="00113193" w:rsidRDefault="00ED3673">
      <w:r w:rsidRPr="00113193">
        <w:t>Verzoekt het college:</w:t>
      </w:r>
    </w:p>
    <w:p w:rsidR="00C70262" w:rsidRDefault="00C4446D" w:rsidP="00C70262">
      <w:pPr>
        <w:pStyle w:val="Lijstalinea"/>
        <w:numPr>
          <w:ilvl w:val="0"/>
          <w:numId w:val="3"/>
        </w:numPr>
      </w:pPr>
      <w:r>
        <w:t xml:space="preserve">in </w:t>
      </w:r>
      <w:r w:rsidR="007A7FCB" w:rsidRPr="00113193">
        <w:t xml:space="preserve">de MIP/MOP </w:t>
      </w:r>
      <w:r>
        <w:t xml:space="preserve">2014 </w:t>
      </w:r>
      <w:r w:rsidR="007A7FCB" w:rsidRPr="00113193">
        <w:t xml:space="preserve">middelen vrij te maken om </w:t>
      </w:r>
      <w:r w:rsidR="00F447FF" w:rsidRPr="00113193">
        <w:t xml:space="preserve">de gewenste uitbreiding van de aangevraagde sporthal door het Gomarus College mogelijk te maken en de raad hierover </w:t>
      </w:r>
      <w:r w:rsidR="00680009">
        <w:t xml:space="preserve">of over andere </w:t>
      </w:r>
      <w:r w:rsidR="00FB7BCC">
        <w:t>financieringsmogelijkheden</w:t>
      </w:r>
      <w:r w:rsidR="00680009">
        <w:t xml:space="preserve"> </w:t>
      </w:r>
      <w:r w:rsidR="00FB7BCC">
        <w:t xml:space="preserve">een voorstel te doen </w:t>
      </w:r>
      <w:r w:rsidR="00680009">
        <w:t>bij</w:t>
      </w:r>
      <w:r w:rsidR="00680009" w:rsidRPr="00113193">
        <w:t xml:space="preserve"> </w:t>
      </w:r>
      <w:r w:rsidR="00F447FF" w:rsidRPr="00113193">
        <w:t xml:space="preserve">de behandeling van de MIP/MOP </w:t>
      </w:r>
      <w:r w:rsidR="00680009">
        <w:t xml:space="preserve">2014 </w:t>
      </w:r>
      <w:r w:rsidR="00FB7BCC">
        <w:t>in december</w:t>
      </w:r>
      <w:r>
        <w:t>;</w:t>
      </w:r>
    </w:p>
    <w:p w:rsidR="00C4446D" w:rsidRDefault="00C4446D" w:rsidP="00C70262">
      <w:pPr>
        <w:pStyle w:val="Lijstalinea"/>
        <w:numPr>
          <w:ilvl w:val="0"/>
          <w:numId w:val="3"/>
        </w:numPr>
      </w:pPr>
      <w:r>
        <w:t>in samenspraak met het Gomaruscollege, NIC en (sport- en buurt- en wijk)verenigingen te bepalen op welke wijze huurpenningen geïnd kunnen worden voor deze accommodatie dan wel hoe op andere wijze de kosten gedekt kunnen worden door de gebruikers van de accommodatie</w:t>
      </w:r>
      <w:r w:rsidR="00C70262">
        <w:t xml:space="preserve"> en de raad hierover te informeren bij de behandeling van de MIP/MOP 2014 in december</w:t>
      </w:r>
      <w:r>
        <w:t xml:space="preserve">. </w:t>
      </w:r>
    </w:p>
    <w:p w:rsidR="00FB554D" w:rsidRDefault="00FB554D" w:rsidP="00FB554D">
      <w:r>
        <w:t>En gaat over tot de orde van de dag.</w:t>
      </w:r>
    </w:p>
    <w:p w:rsidR="00FB554D" w:rsidRDefault="00FB554D"/>
    <w:p w:rsidR="00ED3673" w:rsidRPr="00113193" w:rsidRDefault="00FB554D">
      <w:r>
        <w:t>ChristenUnie</w:t>
      </w:r>
      <w:r>
        <w:tab/>
      </w:r>
      <w:r>
        <w:tab/>
        <w:t>VVD</w:t>
      </w:r>
      <w:r>
        <w:tab/>
      </w:r>
      <w:r>
        <w:tab/>
      </w:r>
      <w:r>
        <w:tab/>
        <w:t>PvdA</w:t>
      </w:r>
      <w:r>
        <w:tab/>
      </w:r>
      <w:r>
        <w:tab/>
      </w:r>
      <w:r>
        <w:tab/>
        <w:t>GroenLinks</w:t>
      </w:r>
    </w:p>
    <w:p w:rsidR="00691890" w:rsidRPr="00113193" w:rsidRDefault="00691890"/>
    <w:p w:rsidR="00ED3673" w:rsidRPr="00113193" w:rsidRDefault="00ED3673">
      <w:r w:rsidRPr="00113193">
        <w:t>Martin Verhoef</w:t>
      </w:r>
      <w:r w:rsidRPr="00113193">
        <w:tab/>
      </w:r>
      <w:r w:rsidRPr="00113193">
        <w:tab/>
        <w:t>Max Blom</w:t>
      </w:r>
      <w:r w:rsidRPr="00113193">
        <w:tab/>
      </w:r>
      <w:r w:rsidRPr="00113193">
        <w:tab/>
        <w:t>Erica van Lente</w:t>
      </w:r>
      <w:r w:rsidRPr="00113193">
        <w:tab/>
      </w:r>
      <w:r w:rsidRPr="00113193">
        <w:tab/>
        <w:t>Annie Postma</w:t>
      </w:r>
    </w:p>
    <w:p w:rsidR="00ED3673" w:rsidRDefault="00FB554D">
      <w:r>
        <w:t>SP</w:t>
      </w:r>
      <w:r>
        <w:tab/>
      </w:r>
      <w:r>
        <w:tab/>
      </w:r>
      <w:r>
        <w:tab/>
        <w:t>PvdD</w:t>
      </w:r>
      <w:r>
        <w:tab/>
      </w:r>
      <w:r>
        <w:tab/>
      </w:r>
      <w:r>
        <w:tab/>
        <w:t>CDA</w:t>
      </w:r>
      <w:r>
        <w:tab/>
      </w:r>
      <w:r>
        <w:tab/>
      </w:r>
      <w:r>
        <w:tab/>
        <w:t>Student&amp;Stad</w:t>
      </w:r>
    </w:p>
    <w:p w:rsidR="00FB554D" w:rsidRPr="00113193" w:rsidRDefault="00FB554D"/>
    <w:p w:rsidR="00ED3673" w:rsidRPr="00113193" w:rsidRDefault="00ED3673">
      <w:r w:rsidRPr="00113193">
        <w:t>Nicole Temmink</w:t>
      </w:r>
      <w:r w:rsidRPr="00113193">
        <w:tab/>
        <w:t>Gerjan Kelder</w:t>
      </w:r>
      <w:r w:rsidRPr="00113193">
        <w:tab/>
      </w:r>
      <w:r w:rsidRPr="00113193">
        <w:tab/>
        <w:t>Anne Kuik</w:t>
      </w:r>
      <w:r w:rsidRPr="00113193">
        <w:tab/>
      </w:r>
      <w:r w:rsidRPr="00113193">
        <w:tab/>
        <w:t>Jos van Rooy</w:t>
      </w:r>
    </w:p>
    <w:p w:rsidR="00ED3673" w:rsidRDefault="00FB554D">
      <w:r>
        <w:t>D66</w:t>
      </w:r>
      <w:r>
        <w:tab/>
      </w:r>
      <w:r>
        <w:tab/>
      </w:r>
      <w:r>
        <w:tab/>
      </w:r>
      <w:r>
        <w:tab/>
      </w:r>
      <w:r>
        <w:tab/>
      </w:r>
      <w:r>
        <w:tab/>
        <w:t>StadsPartij</w:t>
      </w:r>
    </w:p>
    <w:p w:rsidR="00FB554D" w:rsidRPr="00113193" w:rsidRDefault="00FB554D"/>
    <w:p w:rsidR="00ED3673" w:rsidRPr="00FB554D" w:rsidRDefault="00ED3673">
      <w:pPr>
        <w:rPr>
          <w:lang w:val="en-US"/>
        </w:rPr>
      </w:pPr>
      <w:r w:rsidRPr="00FB554D">
        <w:rPr>
          <w:lang w:val="en-US"/>
        </w:rPr>
        <w:t>Gabrielle Coppini-vd Meulen</w:t>
      </w:r>
      <w:r w:rsidRPr="00FB554D">
        <w:rPr>
          <w:lang w:val="en-US"/>
        </w:rPr>
        <w:tab/>
      </w:r>
      <w:r w:rsidRPr="00FB554D">
        <w:rPr>
          <w:lang w:val="en-US"/>
        </w:rPr>
        <w:tab/>
      </w:r>
      <w:r w:rsidRPr="00FB554D">
        <w:rPr>
          <w:lang w:val="en-US"/>
        </w:rPr>
        <w:tab/>
        <w:t>Amrut Sijbolts</w:t>
      </w:r>
    </w:p>
    <w:p w:rsidR="00ED3673" w:rsidRPr="00FB554D" w:rsidRDefault="00ED3673">
      <w:pPr>
        <w:rPr>
          <w:lang w:val="en-US"/>
        </w:rPr>
      </w:pPr>
    </w:p>
    <w:p w:rsidR="00113193" w:rsidRPr="00113193" w:rsidRDefault="00113193"/>
    <w:sectPr w:rsidR="00113193" w:rsidRPr="00113193" w:rsidSect="00427A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B787E"/>
    <w:multiLevelType w:val="hybridMultilevel"/>
    <w:tmpl w:val="8B6E83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416EE"/>
    <w:multiLevelType w:val="hybridMultilevel"/>
    <w:tmpl w:val="BE9862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F25E0C"/>
    <w:multiLevelType w:val="hybridMultilevel"/>
    <w:tmpl w:val="6BC24D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FELayout/>
  </w:compat>
  <w:rsids>
    <w:rsidRoot w:val="00ED3673"/>
    <w:rsid w:val="00003D84"/>
    <w:rsid w:val="00006261"/>
    <w:rsid w:val="00010A1E"/>
    <w:rsid w:val="000115EC"/>
    <w:rsid w:val="0001272F"/>
    <w:rsid w:val="000143FD"/>
    <w:rsid w:val="0001509E"/>
    <w:rsid w:val="00015485"/>
    <w:rsid w:val="000200B1"/>
    <w:rsid w:val="0002011C"/>
    <w:rsid w:val="00020DA5"/>
    <w:rsid w:val="00023567"/>
    <w:rsid w:val="00027000"/>
    <w:rsid w:val="00027A7C"/>
    <w:rsid w:val="0003164C"/>
    <w:rsid w:val="00031E28"/>
    <w:rsid w:val="000333FD"/>
    <w:rsid w:val="000357F8"/>
    <w:rsid w:val="00036041"/>
    <w:rsid w:val="00036683"/>
    <w:rsid w:val="000500EB"/>
    <w:rsid w:val="000526B1"/>
    <w:rsid w:val="00061D3A"/>
    <w:rsid w:val="0006225E"/>
    <w:rsid w:val="00066BF6"/>
    <w:rsid w:val="000704EA"/>
    <w:rsid w:val="00074A57"/>
    <w:rsid w:val="000755CA"/>
    <w:rsid w:val="000818A6"/>
    <w:rsid w:val="00085883"/>
    <w:rsid w:val="0008684A"/>
    <w:rsid w:val="00086D1F"/>
    <w:rsid w:val="00090806"/>
    <w:rsid w:val="000932A8"/>
    <w:rsid w:val="0009405F"/>
    <w:rsid w:val="00095337"/>
    <w:rsid w:val="0009557C"/>
    <w:rsid w:val="000A273B"/>
    <w:rsid w:val="000A3629"/>
    <w:rsid w:val="000A4DC4"/>
    <w:rsid w:val="000A5187"/>
    <w:rsid w:val="000B0030"/>
    <w:rsid w:val="000B30BD"/>
    <w:rsid w:val="000B7B4E"/>
    <w:rsid w:val="000C2994"/>
    <w:rsid w:val="000C4552"/>
    <w:rsid w:val="000C7BE7"/>
    <w:rsid w:val="000D1184"/>
    <w:rsid w:val="000D5A27"/>
    <w:rsid w:val="000D7387"/>
    <w:rsid w:val="000E1B45"/>
    <w:rsid w:val="000E2DA7"/>
    <w:rsid w:val="000E788C"/>
    <w:rsid w:val="000F01C2"/>
    <w:rsid w:val="000F37B2"/>
    <w:rsid w:val="000F5A41"/>
    <w:rsid w:val="000F5D02"/>
    <w:rsid w:val="000F6012"/>
    <w:rsid w:val="000F79A5"/>
    <w:rsid w:val="0010087B"/>
    <w:rsid w:val="00101E76"/>
    <w:rsid w:val="00103AF6"/>
    <w:rsid w:val="001062EC"/>
    <w:rsid w:val="0011163D"/>
    <w:rsid w:val="00111B16"/>
    <w:rsid w:val="00113193"/>
    <w:rsid w:val="00116EB9"/>
    <w:rsid w:val="0012144C"/>
    <w:rsid w:val="00135F40"/>
    <w:rsid w:val="001374A4"/>
    <w:rsid w:val="00137ED7"/>
    <w:rsid w:val="00153AFA"/>
    <w:rsid w:val="00157C75"/>
    <w:rsid w:val="00172CC9"/>
    <w:rsid w:val="00176902"/>
    <w:rsid w:val="00176E7B"/>
    <w:rsid w:val="00177929"/>
    <w:rsid w:val="00177BF8"/>
    <w:rsid w:val="0018207C"/>
    <w:rsid w:val="00187217"/>
    <w:rsid w:val="0018760C"/>
    <w:rsid w:val="00190621"/>
    <w:rsid w:val="00190B02"/>
    <w:rsid w:val="00193C50"/>
    <w:rsid w:val="00194DAF"/>
    <w:rsid w:val="001A0F7F"/>
    <w:rsid w:val="001A3A4F"/>
    <w:rsid w:val="001A5F45"/>
    <w:rsid w:val="001A79D2"/>
    <w:rsid w:val="001B17FF"/>
    <w:rsid w:val="001B3A77"/>
    <w:rsid w:val="001B7888"/>
    <w:rsid w:val="001C0A21"/>
    <w:rsid w:val="001C3D55"/>
    <w:rsid w:val="001D0A31"/>
    <w:rsid w:val="001D0F3F"/>
    <w:rsid w:val="001D52A4"/>
    <w:rsid w:val="001D5816"/>
    <w:rsid w:val="001D6818"/>
    <w:rsid w:val="001D7F24"/>
    <w:rsid w:val="001E2548"/>
    <w:rsid w:val="001F3617"/>
    <w:rsid w:val="001F3BD5"/>
    <w:rsid w:val="00203675"/>
    <w:rsid w:val="0020560E"/>
    <w:rsid w:val="00206E2D"/>
    <w:rsid w:val="00206FC8"/>
    <w:rsid w:val="00212D6F"/>
    <w:rsid w:val="00213EEA"/>
    <w:rsid w:val="0022164F"/>
    <w:rsid w:val="00221AAB"/>
    <w:rsid w:val="00224379"/>
    <w:rsid w:val="002265D9"/>
    <w:rsid w:val="00226787"/>
    <w:rsid w:val="0023224A"/>
    <w:rsid w:val="00234CDE"/>
    <w:rsid w:val="00241F0C"/>
    <w:rsid w:val="002430E8"/>
    <w:rsid w:val="0024718B"/>
    <w:rsid w:val="00250741"/>
    <w:rsid w:val="0025229D"/>
    <w:rsid w:val="0025460E"/>
    <w:rsid w:val="002550C2"/>
    <w:rsid w:val="00266B4A"/>
    <w:rsid w:val="002700BC"/>
    <w:rsid w:val="00271A52"/>
    <w:rsid w:val="00273A7C"/>
    <w:rsid w:val="0027469F"/>
    <w:rsid w:val="00277581"/>
    <w:rsid w:val="002816F2"/>
    <w:rsid w:val="00282E7B"/>
    <w:rsid w:val="00284BED"/>
    <w:rsid w:val="002902CF"/>
    <w:rsid w:val="0029084F"/>
    <w:rsid w:val="0029120E"/>
    <w:rsid w:val="00294407"/>
    <w:rsid w:val="002A1D9D"/>
    <w:rsid w:val="002A2334"/>
    <w:rsid w:val="002A75D9"/>
    <w:rsid w:val="002B273B"/>
    <w:rsid w:val="002B5A65"/>
    <w:rsid w:val="002C0805"/>
    <w:rsid w:val="002C343F"/>
    <w:rsid w:val="002C4A89"/>
    <w:rsid w:val="002C6A4D"/>
    <w:rsid w:val="002D1539"/>
    <w:rsid w:val="002D16C0"/>
    <w:rsid w:val="002D6B73"/>
    <w:rsid w:val="002E1ACD"/>
    <w:rsid w:val="002E4580"/>
    <w:rsid w:val="002E4E82"/>
    <w:rsid w:val="002E555D"/>
    <w:rsid w:val="002E7C87"/>
    <w:rsid w:val="002F0602"/>
    <w:rsid w:val="002F0EAB"/>
    <w:rsid w:val="002F555F"/>
    <w:rsid w:val="002F71D3"/>
    <w:rsid w:val="003003EE"/>
    <w:rsid w:val="0030458D"/>
    <w:rsid w:val="00306703"/>
    <w:rsid w:val="003071D7"/>
    <w:rsid w:val="003106A7"/>
    <w:rsid w:val="00322E09"/>
    <w:rsid w:val="00330682"/>
    <w:rsid w:val="0033077F"/>
    <w:rsid w:val="00331DEB"/>
    <w:rsid w:val="00334660"/>
    <w:rsid w:val="00335436"/>
    <w:rsid w:val="00340775"/>
    <w:rsid w:val="003409FE"/>
    <w:rsid w:val="003440E9"/>
    <w:rsid w:val="003534AE"/>
    <w:rsid w:val="00354426"/>
    <w:rsid w:val="00362763"/>
    <w:rsid w:val="003672F1"/>
    <w:rsid w:val="003728D6"/>
    <w:rsid w:val="00373661"/>
    <w:rsid w:val="00374E27"/>
    <w:rsid w:val="0037774A"/>
    <w:rsid w:val="003850C3"/>
    <w:rsid w:val="0038588D"/>
    <w:rsid w:val="00387EF1"/>
    <w:rsid w:val="003947A9"/>
    <w:rsid w:val="003966BC"/>
    <w:rsid w:val="003A0162"/>
    <w:rsid w:val="003A53B1"/>
    <w:rsid w:val="003B3037"/>
    <w:rsid w:val="003B6001"/>
    <w:rsid w:val="003B66F9"/>
    <w:rsid w:val="003B7E54"/>
    <w:rsid w:val="003C0004"/>
    <w:rsid w:val="003C603C"/>
    <w:rsid w:val="003D3434"/>
    <w:rsid w:val="003D49BD"/>
    <w:rsid w:val="003D6CE2"/>
    <w:rsid w:val="003E3A28"/>
    <w:rsid w:val="003E3FA9"/>
    <w:rsid w:val="003E4147"/>
    <w:rsid w:val="0040298B"/>
    <w:rsid w:val="004045FD"/>
    <w:rsid w:val="0041195C"/>
    <w:rsid w:val="00413B3F"/>
    <w:rsid w:val="00414AB2"/>
    <w:rsid w:val="00420CDA"/>
    <w:rsid w:val="0042182C"/>
    <w:rsid w:val="00421BC3"/>
    <w:rsid w:val="00421FCE"/>
    <w:rsid w:val="00426D17"/>
    <w:rsid w:val="00427AEF"/>
    <w:rsid w:val="00430122"/>
    <w:rsid w:val="00431787"/>
    <w:rsid w:val="00434F28"/>
    <w:rsid w:val="00435545"/>
    <w:rsid w:val="004402F5"/>
    <w:rsid w:val="00442E3A"/>
    <w:rsid w:val="00442E95"/>
    <w:rsid w:val="00443DF3"/>
    <w:rsid w:val="00445CFD"/>
    <w:rsid w:val="00447C31"/>
    <w:rsid w:val="0045104C"/>
    <w:rsid w:val="004547AB"/>
    <w:rsid w:val="0046275A"/>
    <w:rsid w:val="004645DD"/>
    <w:rsid w:val="00474DC2"/>
    <w:rsid w:val="0047608F"/>
    <w:rsid w:val="004774E1"/>
    <w:rsid w:val="00497417"/>
    <w:rsid w:val="004A3A90"/>
    <w:rsid w:val="004A6766"/>
    <w:rsid w:val="004A7644"/>
    <w:rsid w:val="004B11AD"/>
    <w:rsid w:val="004B19A0"/>
    <w:rsid w:val="004B4611"/>
    <w:rsid w:val="004C52A0"/>
    <w:rsid w:val="004C5899"/>
    <w:rsid w:val="004D2ED8"/>
    <w:rsid w:val="004D6157"/>
    <w:rsid w:val="004E1331"/>
    <w:rsid w:val="004E34D5"/>
    <w:rsid w:val="004F0750"/>
    <w:rsid w:val="004F0E65"/>
    <w:rsid w:val="004F2F28"/>
    <w:rsid w:val="004F5739"/>
    <w:rsid w:val="004F69E4"/>
    <w:rsid w:val="00502202"/>
    <w:rsid w:val="00503B35"/>
    <w:rsid w:val="00503DD3"/>
    <w:rsid w:val="005079DE"/>
    <w:rsid w:val="00510246"/>
    <w:rsid w:val="00510659"/>
    <w:rsid w:val="005118A7"/>
    <w:rsid w:val="00512095"/>
    <w:rsid w:val="00516886"/>
    <w:rsid w:val="00516C47"/>
    <w:rsid w:val="0051745D"/>
    <w:rsid w:val="00517ECF"/>
    <w:rsid w:val="0052364D"/>
    <w:rsid w:val="0052710B"/>
    <w:rsid w:val="005374D7"/>
    <w:rsid w:val="00544D19"/>
    <w:rsid w:val="00545D90"/>
    <w:rsid w:val="00552FE0"/>
    <w:rsid w:val="0055318B"/>
    <w:rsid w:val="005539B3"/>
    <w:rsid w:val="00553FD8"/>
    <w:rsid w:val="0055793B"/>
    <w:rsid w:val="005623BE"/>
    <w:rsid w:val="005636D6"/>
    <w:rsid w:val="00563EF3"/>
    <w:rsid w:val="00566CA7"/>
    <w:rsid w:val="00573D68"/>
    <w:rsid w:val="005766E2"/>
    <w:rsid w:val="00577C16"/>
    <w:rsid w:val="00583BF7"/>
    <w:rsid w:val="005967AE"/>
    <w:rsid w:val="005970CE"/>
    <w:rsid w:val="005A1939"/>
    <w:rsid w:val="005B48C9"/>
    <w:rsid w:val="005B4D1C"/>
    <w:rsid w:val="005B66B6"/>
    <w:rsid w:val="005B7343"/>
    <w:rsid w:val="005B7FAC"/>
    <w:rsid w:val="005C17BC"/>
    <w:rsid w:val="005C28D6"/>
    <w:rsid w:val="005C46B9"/>
    <w:rsid w:val="005C6786"/>
    <w:rsid w:val="005C7D8B"/>
    <w:rsid w:val="005D0CB4"/>
    <w:rsid w:val="005D262A"/>
    <w:rsid w:val="005D4025"/>
    <w:rsid w:val="005E5FC9"/>
    <w:rsid w:val="005E702D"/>
    <w:rsid w:val="005F0121"/>
    <w:rsid w:val="00600ACC"/>
    <w:rsid w:val="0060183B"/>
    <w:rsid w:val="00601B83"/>
    <w:rsid w:val="00601DC1"/>
    <w:rsid w:val="00602150"/>
    <w:rsid w:val="006054F6"/>
    <w:rsid w:val="006072AA"/>
    <w:rsid w:val="00607E3A"/>
    <w:rsid w:val="006144A0"/>
    <w:rsid w:val="006163DD"/>
    <w:rsid w:val="0061746C"/>
    <w:rsid w:val="006207C1"/>
    <w:rsid w:val="00620880"/>
    <w:rsid w:val="006231CC"/>
    <w:rsid w:val="00623A49"/>
    <w:rsid w:val="006306AB"/>
    <w:rsid w:val="0063388F"/>
    <w:rsid w:val="0064246A"/>
    <w:rsid w:val="00642E0B"/>
    <w:rsid w:val="006436AA"/>
    <w:rsid w:val="00647575"/>
    <w:rsid w:val="0066090E"/>
    <w:rsid w:val="006735D2"/>
    <w:rsid w:val="006735E0"/>
    <w:rsid w:val="006735E7"/>
    <w:rsid w:val="00673B4C"/>
    <w:rsid w:val="00674B1A"/>
    <w:rsid w:val="00680009"/>
    <w:rsid w:val="00682297"/>
    <w:rsid w:val="00682784"/>
    <w:rsid w:val="00684F2A"/>
    <w:rsid w:val="006852B9"/>
    <w:rsid w:val="00686622"/>
    <w:rsid w:val="006873DE"/>
    <w:rsid w:val="00690E1E"/>
    <w:rsid w:val="00691890"/>
    <w:rsid w:val="0069728B"/>
    <w:rsid w:val="006A34FF"/>
    <w:rsid w:val="006A5D78"/>
    <w:rsid w:val="006A6C21"/>
    <w:rsid w:val="006B59CB"/>
    <w:rsid w:val="006B5BB7"/>
    <w:rsid w:val="006C0F6F"/>
    <w:rsid w:val="006D032F"/>
    <w:rsid w:val="006D1479"/>
    <w:rsid w:val="006D26D7"/>
    <w:rsid w:val="006D35DD"/>
    <w:rsid w:val="006E30C1"/>
    <w:rsid w:val="006E5E5B"/>
    <w:rsid w:val="006E7585"/>
    <w:rsid w:val="006F0D6E"/>
    <w:rsid w:val="006F1CED"/>
    <w:rsid w:val="006F3259"/>
    <w:rsid w:val="006F5956"/>
    <w:rsid w:val="00706CBC"/>
    <w:rsid w:val="00713953"/>
    <w:rsid w:val="007245A9"/>
    <w:rsid w:val="00726A8A"/>
    <w:rsid w:val="007279C9"/>
    <w:rsid w:val="00731849"/>
    <w:rsid w:val="00745586"/>
    <w:rsid w:val="00746B3B"/>
    <w:rsid w:val="007518A5"/>
    <w:rsid w:val="0075626E"/>
    <w:rsid w:val="0076138D"/>
    <w:rsid w:val="00761F02"/>
    <w:rsid w:val="00763D4F"/>
    <w:rsid w:val="00764E46"/>
    <w:rsid w:val="007673C7"/>
    <w:rsid w:val="0077143C"/>
    <w:rsid w:val="00771A52"/>
    <w:rsid w:val="007721B5"/>
    <w:rsid w:val="0077334C"/>
    <w:rsid w:val="00777742"/>
    <w:rsid w:val="007855C1"/>
    <w:rsid w:val="00786E23"/>
    <w:rsid w:val="00787443"/>
    <w:rsid w:val="00796BFF"/>
    <w:rsid w:val="007A5AE0"/>
    <w:rsid w:val="007A7FCB"/>
    <w:rsid w:val="007B2913"/>
    <w:rsid w:val="007B6BE4"/>
    <w:rsid w:val="007C0782"/>
    <w:rsid w:val="007C29D0"/>
    <w:rsid w:val="007C36E0"/>
    <w:rsid w:val="007C664A"/>
    <w:rsid w:val="007D2D76"/>
    <w:rsid w:val="007D510F"/>
    <w:rsid w:val="007E701B"/>
    <w:rsid w:val="007F2D3B"/>
    <w:rsid w:val="00814FF5"/>
    <w:rsid w:val="00815E44"/>
    <w:rsid w:val="00816A9F"/>
    <w:rsid w:val="0082033E"/>
    <w:rsid w:val="00832775"/>
    <w:rsid w:val="008356D7"/>
    <w:rsid w:val="008404DF"/>
    <w:rsid w:val="0084236F"/>
    <w:rsid w:val="008450AC"/>
    <w:rsid w:val="008457FF"/>
    <w:rsid w:val="008460DB"/>
    <w:rsid w:val="00847D69"/>
    <w:rsid w:val="00850679"/>
    <w:rsid w:val="00861306"/>
    <w:rsid w:val="00861A1F"/>
    <w:rsid w:val="00862C4F"/>
    <w:rsid w:val="008632E5"/>
    <w:rsid w:val="0086761E"/>
    <w:rsid w:val="0087448B"/>
    <w:rsid w:val="00884663"/>
    <w:rsid w:val="00886BA4"/>
    <w:rsid w:val="008908ED"/>
    <w:rsid w:val="00892838"/>
    <w:rsid w:val="00892D30"/>
    <w:rsid w:val="008B041A"/>
    <w:rsid w:val="008B1C39"/>
    <w:rsid w:val="008C03D1"/>
    <w:rsid w:val="008C1715"/>
    <w:rsid w:val="008C1755"/>
    <w:rsid w:val="008C2E24"/>
    <w:rsid w:val="008C35C5"/>
    <w:rsid w:val="008D03C4"/>
    <w:rsid w:val="008D1B6F"/>
    <w:rsid w:val="008D3D7C"/>
    <w:rsid w:val="008E0961"/>
    <w:rsid w:val="008E4840"/>
    <w:rsid w:val="008E7389"/>
    <w:rsid w:val="008F094C"/>
    <w:rsid w:val="008F19D2"/>
    <w:rsid w:val="008F1E51"/>
    <w:rsid w:val="008F22DB"/>
    <w:rsid w:val="008F2444"/>
    <w:rsid w:val="008F3139"/>
    <w:rsid w:val="00901198"/>
    <w:rsid w:val="00902126"/>
    <w:rsid w:val="009034AC"/>
    <w:rsid w:val="0091259C"/>
    <w:rsid w:val="00912BFA"/>
    <w:rsid w:val="0091304B"/>
    <w:rsid w:val="00913FA7"/>
    <w:rsid w:val="00914D48"/>
    <w:rsid w:val="0091542D"/>
    <w:rsid w:val="00922CF3"/>
    <w:rsid w:val="00925487"/>
    <w:rsid w:val="009258C2"/>
    <w:rsid w:val="00925EB9"/>
    <w:rsid w:val="0093662A"/>
    <w:rsid w:val="00937596"/>
    <w:rsid w:val="00944F16"/>
    <w:rsid w:val="00950C04"/>
    <w:rsid w:val="00950EF4"/>
    <w:rsid w:val="009525E9"/>
    <w:rsid w:val="0095603B"/>
    <w:rsid w:val="009611AB"/>
    <w:rsid w:val="009666A1"/>
    <w:rsid w:val="00967B72"/>
    <w:rsid w:val="00974D48"/>
    <w:rsid w:val="00975799"/>
    <w:rsid w:val="009779FD"/>
    <w:rsid w:val="009849FD"/>
    <w:rsid w:val="00986634"/>
    <w:rsid w:val="00987950"/>
    <w:rsid w:val="00990236"/>
    <w:rsid w:val="00995949"/>
    <w:rsid w:val="00997524"/>
    <w:rsid w:val="00997D7B"/>
    <w:rsid w:val="009A4594"/>
    <w:rsid w:val="009A4906"/>
    <w:rsid w:val="009A4C6A"/>
    <w:rsid w:val="009A6EDA"/>
    <w:rsid w:val="009A7EAF"/>
    <w:rsid w:val="009B261F"/>
    <w:rsid w:val="009B7591"/>
    <w:rsid w:val="009C0625"/>
    <w:rsid w:val="009C2181"/>
    <w:rsid w:val="009C2B9D"/>
    <w:rsid w:val="009C571E"/>
    <w:rsid w:val="009C5CBF"/>
    <w:rsid w:val="009C65E1"/>
    <w:rsid w:val="009D150B"/>
    <w:rsid w:val="009D63C2"/>
    <w:rsid w:val="009E09A3"/>
    <w:rsid w:val="009E6B89"/>
    <w:rsid w:val="009E7298"/>
    <w:rsid w:val="009F02DE"/>
    <w:rsid w:val="009F0E89"/>
    <w:rsid w:val="009F47B1"/>
    <w:rsid w:val="009F738D"/>
    <w:rsid w:val="00A03BCA"/>
    <w:rsid w:val="00A07A15"/>
    <w:rsid w:val="00A12F9A"/>
    <w:rsid w:val="00A31F7A"/>
    <w:rsid w:val="00A327A5"/>
    <w:rsid w:val="00A34FCF"/>
    <w:rsid w:val="00A37E74"/>
    <w:rsid w:val="00A5277C"/>
    <w:rsid w:val="00A5448C"/>
    <w:rsid w:val="00A60AC2"/>
    <w:rsid w:val="00A66708"/>
    <w:rsid w:val="00A678DA"/>
    <w:rsid w:val="00A71401"/>
    <w:rsid w:val="00A7243B"/>
    <w:rsid w:val="00A748B7"/>
    <w:rsid w:val="00A752D8"/>
    <w:rsid w:val="00A77AA6"/>
    <w:rsid w:val="00AA0F36"/>
    <w:rsid w:val="00AA4BF5"/>
    <w:rsid w:val="00AA5A86"/>
    <w:rsid w:val="00AA63F5"/>
    <w:rsid w:val="00AA6B0B"/>
    <w:rsid w:val="00AB715B"/>
    <w:rsid w:val="00AB72A6"/>
    <w:rsid w:val="00AB7333"/>
    <w:rsid w:val="00AC0305"/>
    <w:rsid w:val="00AC1AAD"/>
    <w:rsid w:val="00AC227B"/>
    <w:rsid w:val="00AC44BE"/>
    <w:rsid w:val="00AD2FE2"/>
    <w:rsid w:val="00AD4612"/>
    <w:rsid w:val="00AD4615"/>
    <w:rsid w:val="00AD76C5"/>
    <w:rsid w:val="00AE0403"/>
    <w:rsid w:val="00AE3134"/>
    <w:rsid w:val="00AE32A3"/>
    <w:rsid w:val="00AE743D"/>
    <w:rsid w:val="00AF5B68"/>
    <w:rsid w:val="00AF6060"/>
    <w:rsid w:val="00AF7976"/>
    <w:rsid w:val="00B015A7"/>
    <w:rsid w:val="00B020DB"/>
    <w:rsid w:val="00B026DC"/>
    <w:rsid w:val="00B02E30"/>
    <w:rsid w:val="00B054A2"/>
    <w:rsid w:val="00B117A4"/>
    <w:rsid w:val="00B147E3"/>
    <w:rsid w:val="00B16696"/>
    <w:rsid w:val="00B16ACF"/>
    <w:rsid w:val="00B22845"/>
    <w:rsid w:val="00B235A1"/>
    <w:rsid w:val="00B2382C"/>
    <w:rsid w:val="00B23982"/>
    <w:rsid w:val="00B251B9"/>
    <w:rsid w:val="00B26537"/>
    <w:rsid w:val="00B2774F"/>
    <w:rsid w:val="00B3034B"/>
    <w:rsid w:val="00B32B16"/>
    <w:rsid w:val="00B36F80"/>
    <w:rsid w:val="00B37C84"/>
    <w:rsid w:val="00B37F66"/>
    <w:rsid w:val="00B40773"/>
    <w:rsid w:val="00B50817"/>
    <w:rsid w:val="00B52E67"/>
    <w:rsid w:val="00B64919"/>
    <w:rsid w:val="00B65300"/>
    <w:rsid w:val="00B666BF"/>
    <w:rsid w:val="00B74D65"/>
    <w:rsid w:val="00B83AD9"/>
    <w:rsid w:val="00B8676A"/>
    <w:rsid w:val="00B907E2"/>
    <w:rsid w:val="00BA4370"/>
    <w:rsid w:val="00BA4702"/>
    <w:rsid w:val="00BA57DA"/>
    <w:rsid w:val="00BA6B2F"/>
    <w:rsid w:val="00BA6BC1"/>
    <w:rsid w:val="00BB3BE1"/>
    <w:rsid w:val="00BB63C4"/>
    <w:rsid w:val="00BC0EEE"/>
    <w:rsid w:val="00BC5FB2"/>
    <w:rsid w:val="00BC6B7E"/>
    <w:rsid w:val="00BD080D"/>
    <w:rsid w:val="00BD0A2D"/>
    <w:rsid w:val="00BD0FE1"/>
    <w:rsid w:val="00BD4692"/>
    <w:rsid w:val="00BE0C78"/>
    <w:rsid w:val="00BE1635"/>
    <w:rsid w:val="00BE1D45"/>
    <w:rsid w:val="00BE3123"/>
    <w:rsid w:val="00BE3D40"/>
    <w:rsid w:val="00BE42E0"/>
    <w:rsid w:val="00BE5136"/>
    <w:rsid w:val="00BF3441"/>
    <w:rsid w:val="00BF6982"/>
    <w:rsid w:val="00C10D80"/>
    <w:rsid w:val="00C1512A"/>
    <w:rsid w:val="00C2140B"/>
    <w:rsid w:val="00C22D90"/>
    <w:rsid w:val="00C25384"/>
    <w:rsid w:val="00C30662"/>
    <w:rsid w:val="00C42862"/>
    <w:rsid w:val="00C4446D"/>
    <w:rsid w:val="00C6033A"/>
    <w:rsid w:val="00C642BF"/>
    <w:rsid w:val="00C6631F"/>
    <w:rsid w:val="00C70262"/>
    <w:rsid w:val="00C717F7"/>
    <w:rsid w:val="00C74B45"/>
    <w:rsid w:val="00C76B5C"/>
    <w:rsid w:val="00C77F7F"/>
    <w:rsid w:val="00C923A3"/>
    <w:rsid w:val="00C92438"/>
    <w:rsid w:val="00C93A91"/>
    <w:rsid w:val="00C93DBD"/>
    <w:rsid w:val="00C9470A"/>
    <w:rsid w:val="00CA1BE8"/>
    <w:rsid w:val="00CA1F00"/>
    <w:rsid w:val="00CA2D49"/>
    <w:rsid w:val="00CA2FA0"/>
    <w:rsid w:val="00CA52F9"/>
    <w:rsid w:val="00CB7BA3"/>
    <w:rsid w:val="00CD5145"/>
    <w:rsid w:val="00CD7487"/>
    <w:rsid w:val="00CE17A0"/>
    <w:rsid w:val="00CE31C8"/>
    <w:rsid w:val="00CE5787"/>
    <w:rsid w:val="00CE5EAC"/>
    <w:rsid w:val="00CE6521"/>
    <w:rsid w:val="00CF120A"/>
    <w:rsid w:val="00CF46B7"/>
    <w:rsid w:val="00D00F41"/>
    <w:rsid w:val="00D01E6F"/>
    <w:rsid w:val="00D0674C"/>
    <w:rsid w:val="00D1069F"/>
    <w:rsid w:val="00D107ED"/>
    <w:rsid w:val="00D14E4E"/>
    <w:rsid w:val="00D24588"/>
    <w:rsid w:val="00D27827"/>
    <w:rsid w:val="00D336E9"/>
    <w:rsid w:val="00D35A8F"/>
    <w:rsid w:val="00D465B8"/>
    <w:rsid w:val="00D478D7"/>
    <w:rsid w:val="00D51136"/>
    <w:rsid w:val="00D534BB"/>
    <w:rsid w:val="00D62A79"/>
    <w:rsid w:val="00D76148"/>
    <w:rsid w:val="00D76884"/>
    <w:rsid w:val="00D77B31"/>
    <w:rsid w:val="00D77CF8"/>
    <w:rsid w:val="00D81B09"/>
    <w:rsid w:val="00D83756"/>
    <w:rsid w:val="00D90B57"/>
    <w:rsid w:val="00DA4A01"/>
    <w:rsid w:val="00DB651B"/>
    <w:rsid w:val="00DC0311"/>
    <w:rsid w:val="00DC0B05"/>
    <w:rsid w:val="00DC14BB"/>
    <w:rsid w:val="00DC5FEC"/>
    <w:rsid w:val="00DC7E59"/>
    <w:rsid w:val="00DD5DD1"/>
    <w:rsid w:val="00DE0861"/>
    <w:rsid w:val="00DE20EE"/>
    <w:rsid w:val="00DE5310"/>
    <w:rsid w:val="00DF1AEC"/>
    <w:rsid w:val="00DF1B3C"/>
    <w:rsid w:val="00DF4907"/>
    <w:rsid w:val="00DF6CA7"/>
    <w:rsid w:val="00E07F6D"/>
    <w:rsid w:val="00E13E4A"/>
    <w:rsid w:val="00E1634D"/>
    <w:rsid w:val="00E246ED"/>
    <w:rsid w:val="00E24731"/>
    <w:rsid w:val="00E31E9C"/>
    <w:rsid w:val="00E3276B"/>
    <w:rsid w:val="00E347CC"/>
    <w:rsid w:val="00E368BD"/>
    <w:rsid w:val="00E41CC1"/>
    <w:rsid w:val="00E43BA6"/>
    <w:rsid w:val="00E43DFC"/>
    <w:rsid w:val="00E4449D"/>
    <w:rsid w:val="00E4498E"/>
    <w:rsid w:val="00E56D97"/>
    <w:rsid w:val="00E6183C"/>
    <w:rsid w:val="00E645A7"/>
    <w:rsid w:val="00E669C2"/>
    <w:rsid w:val="00E67111"/>
    <w:rsid w:val="00E71E22"/>
    <w:rsid w:val="00E77780"/>
    <w:rsid w:val="00E82B03"/>
    <w:rsid w:val="00E83F7C"/>
    <w:rsid w:val="00E91CEB"/>
    <w:rsid w:val="00EA5C76"/>
    <w:rsid w:val="00EA73A0"/>
    <w:rsid w:val="00EC24BD"/>
    <w:rsid w:val="00ED3673"/>
    <w:rsid w:val="00ED7F32"/>
    <w:rsid w:val="00EE2D4A"/>
    <w:rsid w:val="00EE38B6"/>
    <w:rsid w:val="00EF074A"/>
    <w:rsid w:val="00EF4BB3"/>
    <w:rsid w:val="00EF5D27"/>
    <w:rsid w:val="00F0259C"/>
    <w:rsid w:val="00F02C5E"/>
    <w:rsid w:val="00F03364"/>
    <w:rsid w:val="00F03A0C"/>
    <w:rsid w:val="00F040C4"/>
    <w:rsid w:val="00F04CED"/>
    <w:rsid w:val="00F067BF"/>
    <w:rsid w:val="00F07488"/>
    <w:rsid w:val="00F11CB6"/>
    <w:rsid w:val="00F12838"/>
    <w:rsid w:val="00F215BE"/>
    <w:rsid w:val="00F3095E"/>
    <w:rsid w:val="00F30AC7"/>
    <w:rsid w:val="00F34D45"/>
    <w:rsid w:val="00F419AD"/>
    <w:rsid w:val="00F447FF"/>
    <w:rsid w:val="00F46633"/>
    <w:rsid w:val="00F47DA0"/>
    <w:rsid w:val="00F60252"/>
    <w:rsid w:val="00F631A1"/>
    <w:rsid w:val="00F63565"/>
    <w:rsid w:val="00F65111"/>
    <w:rsid w:val="00F653C5"/>
    <w:rsid w:val="00F67AAE"/>
    <w:rsid w:val="00F831E2"/>
    <w:rsid w:val="00F879A9"/>
    <w:rsid w:val="00F920DB"/>
    <w:rsid w:val="00FA00B6"/>
    <w:rsid w:val="00FB319B"/>
    <w:rsid w:val="00FB3AA6"/>
    <w:rsid w:val="00FB3FE2"/>
    <w:rsid w:val="00FB554D"/>
    <w:rsid w:val="00FB7BCC"/>
    <w:rsid w:val="00FC0965"/>
    <w:rsid w:val="00FC146C"/>
    <w:rsid w:val="00FC1FF1"/>
    <w:rsid w:val="00FC266D"/>
    <w:rsid w:val="00FC59E5"/>
    <w:rsid w:val="00FC7136"/>
    <w:rsid w:val="00FC7641"/>
    <w:rsid w:val="00FD072D"/>
    <w:rsid w:val="00FD0C1F"/>
    <w:rsid w:val="00FD3D35"/>
    <w:rsid w:val="00FE1CAC"/>
    <w:rsid w:val="00FE2892"/>
    <w:rsid w:val="00FE7400"/>
    <w:rsid w:val="00FF1ACC"/>
    <w:rsid w:val="00FF23FA"/>
    <w:rsid w:val="00FF2852"/>
    <w:rsid w:val="00FF7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755C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D367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4446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446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D367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4446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446D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vda.nl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://www.sp.nl/" TargetMode="External"/><Relationship Id="rId17" Type="http://schemas.openxmlformats.org/officeDocument/2006/relationships/hyperlink" Target="http://www.d66.nl/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hyperlink" Target="http://groningen.christenunie.nl/" TargetMode="External"/><Relationship Id="rId15" Type="http://schemas.openxmlformats.org/officeDocument/2006/relationships/image" Target="media/image7.png"/><Relationship Id="rId10" Type="http://schemas.openxmlformats.org/officeDocument/2006/relationships/hyperlink" Target="http://dronten.groenlinks.nl/" TargetMode="External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verhoefm</dc:creator>
  <cp:lastModifiedBy>user</cp:lastModifiedBy>
  <cp:revision>2</cp:revision>
  <dcterms:created xsi:type="dcterms:W3CDTF">2013-11-13T11:28:00Z</dcterms:created>
  <dcterms:modified xsi:type="dcterms:W3CDTF">2013-11-13T11:28:00Z</dcterms:modified>
</cp:coreProperties>
</file>